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B1013" w14:textId="77777777" w:rsidR="00000000" w:rsidRDefault="008C36AB">
      <w:pPr>
        <w:pStyle w:val="printredaction-line"/>
        <w:spacing w:line="276" w:lineRule="auto"/>
        <w:divId w:val="976954853"/>
      </w:pPr>
      <w:bookmarkStart w:id="0" w:name="_GoBack"/>
      <w:bookmarkEnd w:id="0"/>
      <w:r>
        <w:t>Редакция от 17 фев 2023</w:t>
      </w:r>
    </w:p>
    <w:p w14:paraId="1CF48358" w14:textId="77777777" w:rsidR="00000000" w:rsidRDefault="008C36AB">
      <w:pPr>
        <w:spacing w:line="276" w:lineRule="auto"/>
        <w:divId w:val="1399674032"/>
        <w:rPr>
          <w:rFonts w:eastAsia="Times New Roman"/>
        </w:rPr>
      </w:pPr>
      <w:r>
        <w:rPr>
          <w:rFonts w:eastAsia="Times New Roman"/>
        </w:rPr>
        <w:t>Постановление Правительства Санкт-Петербурга от 12.10.2022 № 944</w:t>
      </w:r>
    </w:p>
    <w:p w14:paraId="6B5F83A9" w14:textId="77777777" w:rsidR="00000000" w:rsidRDefault="008C36AB">
      <w:pPr>
        <w:pStyle w:val="2"/>
        <w:spacing w:line="276" w:lineRule="auto"/>
        <w:divId w:val="976954853"/>
        <w:rPr>
          <w:rFonts w:eastAsia="Times New Roman"/>
        </w:rPr>
      </w:pPr>
      <w:r>
        <w:rPr>
          <w:rFonts w:eastAsia="Times New Roman"/>
        </w:rPr>
        <w:t>О реализации Закона Санкт-Петербурга "О разграничении полномочий органов государственной власти Санкт-Петербурга в сфере добровольчества (волонтерства) в Санкт-Петербурге"</w:t>
      </w:r>
    </w:p>
    <w:p w14:paraId="4A4AC92E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В соответствии с</w:t>
      </w:r>
      <w:r>
        <w:t xml:space="preserve"> </w:t>
      </w:r>
      <w:hyperlink r:id="rId4" w:anchor="/document/80/573258975/XA00M6G2N3/" w:history="1">
        <w:r>
          <w:rPr>
            <w:rStyle w:val="a3"/>
          </w:rPr>
          <w:t>Законом Санкт-Петербурга от 23.12.2020 № 645-147 "О разграничении полномочий органов государственной власти Санкт-Петербурга в сфере добровольчества (волонтерства) в Санкт-Петербурге"</w:t>
        </w:r>
      </w:hyperlink>
      <w:r>
        <w:t xml:space="preserve"> Правительство Санкт-Петербург</w:t>
      </w:r>
      <w:r>
        <w:t>а</w:t>
      </w:r>
    </w:p>
    <w:p w14:paraId="3214BB0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постановляет</w:t>
      </w:r>
      <w:r>
        <w:t>:</w:t>
      </w:r>
    </w:p>
    <w:p w14:paraId="605718A3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1. Утвердит</w:t>
      </w:r>
      <w:r>
        <w:t>ь Порядок взаимодействия государственных учреждений, подведомственных исполнительным органам государственной власти Санкт-Петербурга, с организаторами добровольческой (волонтерской) деятельности, добровольческими (волонтерскими) организациями при содействи</w:t>
      </w:r>
      <w:r>
        <w:t xml:space="preserve">и в оказании медицинской помощи в организациях, оказывающих медицинскую помощь, содействии в оказании социальных услуг в стационарной форме социального обслуживания, содействии в оказании социальных услуг в организациях для детей-сирот и детей, оставшихся </w:t>
      </w:r>
      <w:r>
        <w:t>без попечения родителей, содействии в защите населения и территорий от чрезвычайных ситуаций, обеспечении пожарной безопасности и безопасности людей на водных объектах (за исключением организации и проведения аварийно-спасательных и других неотложных работ</w:t>
      </w:r>
      <w:r>
        <w:t xml:space="preserve"> при чрезвычайных ситуациях межмуниципального и регионального характера, организации тушения пожаров) согласно </w:t>
      </w:r>
      <w:hyperlink r:id="rId5" w:anchor="/document/80/351998698/XA00LVA2M9/" w:tgtFrame="_self" w:history="1">
        <w:r>
          <w:rPr>
            <w:rStyle w:val="a3"/>
          </w:rPr>
          <w:t>приложению № 1</w:t>
        </w:r>
      </w:hyperlink>
      <w:r>
        <w:t>.</w:t>
      </w:r>
    </w:p>
    <w:p w14:paraId="0859080D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2. Утвердить Порядок взаимодействия</w:t>
      </w:r>
      <w:r>
        <w:t xml:space="preserve"> исполнительных органов государственной власти Санкт-Петербурга, государственных учреждений, подведомственных исполнительным органам государственной власти Санкт-Петербурга (за исключением указанных государственных учреждений, осуществляющих оказание медиц</w:t>
      </w:r>
      <w:r>
        <w:t>инской помощи, социальных услуг в стационарной форме социального обслуживания, социальных услуг в организациях для детей-сирот и детей, оставшихся без попечения родителей, а также осуществляющих защиту населения и территорий от чрезвычайных ситуаций, обесп</w:t>
      </w:r>
      <w:r>
        <w:t xml:space="preserve">ечение пожарной безопасности и безопасности людей на водных объектах), с организаторами добровольческой (волонтерской) деятельности, добровольческими (волонтерскими) организациями согласно </w:t>
      </w:r>
      <w:hyperlink r:id="rId6" w:anchor="/document/80/351998698/XA00M9K2N6/" w:tgtFrame="_self" w:history="1">
        <w:r>
          <w:rPr>
            <w:rStyle w:val="a3"/>
          </w:rPr>
          <w:t>приложению № 2</w:t>
        </w:r>
      </w:hyperlink>
      <w:r>
        <w:t>.</w:t>
      </w:r>
    </w:p>
    <w:p w14:paraId="5A967E3D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3. Контроль за выполнением постановления возложить на вице-губернатора Санкт-Петербурга Пиотровского Б.М</w:t>
      </w:r>
      <w:r>
        <w:t>.</w:t>
      </w:r>
    </w:p>
    <w:p w14:paraId="5A75C7BF" w14:textId="77777777" w:rsidR="00000000" w:rsidRDefault="008C36AB">
      <w:pPr>
        <w:pStyle w:val="align-right"/>
        <w:spacing w:line="276" w:lineRule="auto"/>
        <w:divId w:val="274944360"/>
      </w:pPr>
      <w:r>
        <w:t>Губернатор Санкт-Петербурга</w:t>
      </w:r>
      <w:r>
        <w:br/>
      </w:r>
      <w:r>
        <w:t>А.Д.Беглов</w:t>
      </w:r>
      <w:r>
        <w:t xml:space="preserve"> </w:t>
      </w:r>
    </w:p>
    <w:p w14:paraId="737CBF34" w14:textId="77777777" w:rsidR="00000000" w:rsidRDefault="008C36AB">
      <w:pPr>
        <w:pStyle w:val="align-right"/>
        <w:spacing w:line="276" w:lineRule="auto"/>
        <w:divId w:val="1970630026"/>
      </w:pPr>
      <w:r>
        <w:lastRenderedPageBreak/>
        <w:t>Приложение № 1</w:t>
      </w:r>
      <w:r>
        <w:br/>
      </w:r>
      <w:r>
        <w:t>к постановлению</w:t>
      </w:r>
      <w:r>
        <w:br/>
      </w:r>
      <w:r>
        <w:t>Правительства Санкт-Петербурга</w:t>
      </w:r>
      <w:r>
        <w:br/>
      </w:r>
      <w:r>
        <w:t>от 12</w:t>
      </w:r>
      <w:r>
        <w:t>.10.2022 № 944</w:t>
      </w:r>
      <w:r>
        <w:t xml:space="preserve"> </w:t>
      </w:r>
    </w:p>
    <w:p w14:paraId="13C01F69" w14:textId="77777777" w:rsidR="00000000" w:rsidRDefault="008C36AB">
      <w:pPr>
        <w:spacing w:line="276" w:lineRule="auto"/>
        <w:divId w:val="447310141"/>
        <w:rPr>
          <w:rFonts w:eastAsia="Times New Roman"/>
        </w:rPr>
      </w:pPr>
      <w:r>
        <w:rPr>
          <w:rStyle w:val="docsupplement-number"/>
          <w:rFonts w:eastAsia="Times New Roman"/>
        </w:rPr>
        <w:t xml:space="preserve">Приложение 1. </w:t>
      </w:r>
      <w:r>
        <w:rPr>
          <w:rStyle w:val="docsupplement-name"/>
          <w:rFonts w:eastAsia="Times New Roman"/>
        </w:rPr>
        <w:t>Порядок взаимодействия государственных учреждений, подведомственных исполнительным органам государственной власти Санкт-Петербурга, с организаторами добровольческой (волонтерской) деятельности, добровольческими (волонтерскими)</w:t>
      </w:r>
      <w:r>
        <w:rPr>
          <w:rStyle w:val="docsupplement-name"/>
          <w:rFonts w:eastAsia="Times New Roman"/>
        </w:rPr>
        <w:t xml:space="preserve"> организациями при содействии в оказании медицинской помощи в организациях, оказывающих медицинскую помощь, содействии в оказании социальных услуг в стационарной форме социального обслуживания, содействии в оказании социальных услуг в организациях для дете</w:t>
      </w:r>
      <w:r>
        <w:rPr>
          <w:rStyle w:val="docsupplement-name"/>
          <w:rFonts w:eastAsia="Times New Roman"/>
        </w:rPr>
        <w:t>й-сирот и детей, оставшихся без попечения родителей, содействии в защите населения и территорий от чрезвычайных ситуаций, обеспечении пожарной безопасности и безопасности людей на водных объектах (за исключением организации и проведения аварийно-спасательн</w:t>
      </w:r>
      <w:r>
        <w:rPr>
          <w:rStyle w:val="docsupplement-name"/>
          <w:rFonts w:eastAsia="Times New Roman"/>
        </w:rPr>
        <w:t>ых и других неотложных работ при чрезвычайных ситуациях межмуниципального и регионального характера, организации тушения пожаров</w:t>
      </w:r>
      <w:r>
        <w:rPr>
          <w:rStyle w:val="docsupplement-name"/>
          <w:rFonts w:eastAsia="Times New Roman"/>
        </w:rPr>
        <w:t>)</w:t>
      </w:r>
    </w:p>
    <w:p w14:paraId="4C81B9D0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1. Настоящий Порядок определяет правила взаимодействия государственных учреждений, подведомственных исполнительным органам гос</w:t>
      </w:r>
      <w:r>
        <w:t>ударственной власти Санкт-Петербурга (далее - ИОГВ), с организаторами добровольческой (волонтерской) деятельности и добровольческими (волонтерскими) организациями (далее - организаторы добровольческой деятельности)</w:t>
      </w:r>
      <w:r>
        <w:t>:</w:t>
      </w:r>
    </w:p>
    <w:p w14:paraId="27C24305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при содействии в оказании медицинской по</w:t>
      </w:r>
      <w:r>
        <w:t>мощи в организациях, оказывающих медицинскую помощь;</w:t>
      </w:r>
      <w:r>
        <w:t xml:space="preserve"> </w:t>
      </w:r>
    </w:p>
    <w:p w14:paraId="6291E437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при содействии в оказании социальных услуг в стационарной форме социального обслуживания</w:t>
      </w:r>
      <w:r>
        <w:t>;</w:t>
      </w:r>
    </w:p>
    <w:p w14:paraId="11ED042D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при содействии в оказании социальных услуг в организациях для детей-сирот и детей, оставшихся без попечения роди</w:t>
      </w:r>
      <w:r>
        <w:t>телей</w:t>
      </w:r>
      <w:r>
        <w:t>;</w:t>
      </w:r>
    </w:p>
    <w:p w14:paraId="4CC5DEEE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при содействии в защите населения и территорий от чрезвычайных ситуаций, обеспечении пожарной безопасности и безопасности людей на водных объектах (за исключением организации и проведения аварийно-спасательных и других неотложных работ при чрезвычай</w:t>
      </w:r>
      <w:r>
        <w:t>ных ситуациях межмуниципального и регионального характера, организации тушения пожаров)</w:t>
      </w:r>
      <w:r>
        <w:t>.</w:t>
      </w:r>
    </w:p>
    <w:p w14:paraId="5E062D38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2. Подведомственные ИОГВ, за исключением Комитета по вопросам законности, правопорядка и безопасности (далее - КВЗПБ), государственные учреждения, осуществляющие в соо</w:t>
      </w:r>
      <w:r>
        <w:t xml:space="preserve">тветствии со своими учредительными документами виды деятельности, на которые распространяется настоящий Порядок (далее - учреждения), размещают на официальных сайтах в информационно-телекоммуникационной сети "Интернет" (далее - сеть "Интернет") (в разделе </w:t>
      </w:r>
      <w:r>
        <w:t xml:space="preserve">"Информация для добровольцев", на который должна быть гиперссылка с главной страницы сайта) информацию о готовности </w:t>
      </w:r>
      <w:r>
        <w:lastRenderedPageBreak/>
        <w:t xml:space="preserve">к взаимодействию и имеющихся потребностях в содействии в оказании медицинской помощи, содействии в оказании социальных услуг в стационарной </w:t>
      </w:r>
      <w:r>
        <w:t>форме социального обслуживания, содействии в оказании социальных услуг в организациях для детей-сирот и детей, оставшихся без попечения родителей, содействии в защите населения и территорий от чрезвычайных ситуаций, обеспечении пожарной безопасности и безо</w:t>
      </w:r>
      <w:r>
        <w:t>пасности людей на водных объектах (за исключением организации и проведения аварийно-спасательных и других неотложных работ при чрезвычайных ситуациях межмуниципального и регионального характера, организации тушения пожаров) со стороны организаторов доброво</w:t>
      </w:r>
      <w:r>
        <w:t>льческой деятельности, рекомендуемые формы соглашений о взаимодействии с организаторами добровольческой (волонтерской) деятельности и добровольческими (волонтерскими) организациями (далее - Соглашения), а также информацию о назначенном учреждением ответств</w:t>
      </w:r>
      <w:r>
        <w:t>енном лице за обеспечение организации взаимодействия (в том числе фамилию, имя, отчество (при наличии), должность, контактный телефон, адрес электронной почты для направления предложений о намерении взаимодействовать в части организации добровольческой дея</w:t>
      </w:r>
      <w:r>
        <w:t>тельности (далее - предложения) в форме электронного документа). Указанная информация должна постоянно поддерживаться учреждением в актуальном состоянии.</w:t>
      </w:r>
      <w:r>
        <w:t xml:space="preserve"> </w:t>
      </w:r>
    </w:p>
    <w:p w14:paraId="2E01B89A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Информация, указанная в абзаце первом настоящего пункта, применительно ко всем учреждениям, находящим</w:t>
      </w:r>
      <w:r>
        <w:t>ся в ведении КВЗПБ, размещается КВЗПБ либо определенным им учреждением на соответствующем официальном сайте в сети "Интернет" и поддерживается КВЗПБ или определенным им учреждением в актуальном состоянии</w:t>
      </w:r>
      <w:r>
        <w:t>.</w:t>
      </w:r>
    </w:p>
    <w:p w14:paraId="1313BE1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3. Организатор добровольческой деятельности в целях</w:t>
      </w:r>
      <w:r>
        <w:t xml:space="preserve"> осуществления взаимодействия направляет учреждению почтовым отправлением с описью вложения или в форме электронного документа через сеть "Интернет" по адресу электронной почты для направления предложений в форме электронного документа, указанному на соотв</w:t>
      </w:r>
      <w:r>
        <w:t>етствующем официальном сайте в сети "Интернет", предложение, которое содержит следующую информацию</w:t>
      </w:r>
      <w:r>
        <w:t>:</w:t>
      </w:r>
    </w:p>
    <w:p w14:paraId="776F6F0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фамилия, имя, отчество (при наличии), если организатором добровольческой деятельности является физическое лицо</w:t>
      </w:r>
      <w:r>
        <w:t>;</w:t>
      </w:r>
    </w:p>
    <w:p w14:paraId="0902A1F5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фамилия, имя, отчество (при наличии) и конта</w:t>
      </w:r>
      <w:r>
        <w:t>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</w:t>
      </w:r>
      <w:r>
        <w:t>;</w:t>
      </w:r>
    </w:p>
    <w:p w14:paraId="450BDBCA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государственный регистрационный номер, содержащийся в Едином государственном реестре юридическ</w:t>
      </w:r>
      <w:r>
        <w:t>их лиц</w:t>
      </w:r>
      <w:r>
        <w:t>;</w:t>
      </w:r>
    </w:p>
    <w:p w14:paraId="72FBBF87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сведения об адресе официального сайта или официальной страницы в сети "Интернет" (при наличии)</w:t>
      </w:r>
      <w:r>
        <w:t>;</w:t>
      </w:r>
    </w:p>
    <w:p w14:paraId="3EEF9481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идентификационный номер, содержащийся в единой информационной системе в сфере развития добровольчества (волонтерства) (при наличии)</w:t>
      </w:r>
      <w:r>
        <w:t>;</w:t>
      </w:r>
    </w:p>
    <w:p w14:paraId="0820F973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lastRenderedPageBreak/>
        <w:t>перечень предлагаем</w:t>
      </w:r>
      <w:r>
        <w:t>ых к осуществлению видов работ (услуг), осуществляемых добровольцами в целях, предусмотренных в</w:t>
      </w:r>
      <w:r>
        <w:t xml:space="preserve"> </w:t>
      </w:r>
      <w:hyperlink r:id="rId7" w:anchor="/document/99/9012847/XA00LVA2M9/" w:history="1">
        <w:r>
          <w:rPr>
            <w:rStyle w:val="a3"/>
          </w:rPr>
          <w:t>пункте 1 статьи 2 Федерального закона "О благотворительной деятельности и добро</w:t>
        </w:r>
        <w:r>
          <w:rPr>
            <w:rStyle w:val="a3"/>
          </w:rPr>
          <w:t>вольчестве (волонтерстве)"</w:t>
        </w:r>
      </w:hyperlink>
      <w:r>
        <w:t xml:space="preserve"> (далее -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</w:t>
      </w:r>
      <w:r>
        <w:t xml:space="preserve"> наличия опыта соответствующей деятельности организатора добровольческой деятельности и иных требований, установленных законодательством Российской Федерации</w:t>
      </w:r>
      <w:r>
        <w:t>.</w:t>
      </w:r>
    </w:p>
    <w:p w14:paraId="740E696C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4. Учреждение по результатам рассмотрения предложения в срок, не превышающий 10 рабочих дней со дня его поступления, принимает одно из следующих решений</w:t>
      </w:r>
      <w:r>
        <w:t>:</w:t>
      </w:r>
    </w:p>
    <w:p w14:paraId="67EF3A5C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принятии предложения</w:t>
      </w:r>
      <w:r>
        <w:t>;</w:t>
      </w:r>
    </w:p>
    <w:p w14:paraId="5F9ECB70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об отказе в принятии предложения с указанием причин, послуживших основанием дл</w:t>
      </w:r>
      <w:r>
        <w:t>я принятия такого решения</w:t>
      </w:r>
      <w:r>
        <w:t>.</w:t>
      </w:r>
    </w:p>
    <w:p w14:paraId="69EF76BB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</w:t>
      </w:r>
      <w:r>
        <w:t>.</w:t>
      </w:r>
    </w:p>
    <w:p w14:paraId="22AAC51E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 xml:space="preserve">5. Учреждение принимает решение об отказе в принятии </w:t>
      </w:r>
      <w:r>
        <w:t>предложения в следующих случаях</w:t>
      </w:r>
      <w:r>
        <w:t>:</w:t>
      </w:r>
    </w:p>
    <w:p w14:paraId="0C58D9EE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предложение направлено с нарушением требований, предусмотренных настоящим Порядком</w:t>
      </w:r>
      <w:r>
        <w:t>;</w:t>
      </w:r>
    </w:p>
    <w:p w14:paraId="47AD449F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предлагаемый организатором добровольческой деятельности вид деятельности (работ, услуг) не относится к компетенции (видам деятельности) учр</w:t>
      </w:r>
      <w:r>
        <w:t>еждения или не соответствует целям, предусмотренным в</w:t>
      </w:r>
      <w:r>
        <w:t xml:space="preserve"> </w:t>
      </w:r>
      <w:hyperlink r:id="rId8" w:anchor="/document/99/9012847/XA00LVA2M9/" w:history="1">
        <w:r>
          <w:rPr>
            <w:rStyle w:val="a3"/>
          </w:rPr>
          <w:t>пункте 1 статьи 2 Федерального закона;</w:t>
        </w:r>
      </w:hyperlink>
    </w:p>
    <w:p w14:paraId="5D2E5456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предлагаемый организатором добровольческой деятельности вид деятельности (работ, у</w:t>
      </w:r>
      <w:r>
        <w:t xml:space="preserve">слуг) не соответствует потребностям учреждения в привлечении добровольцев (с учетом информации, опубликованной на официальном сайте учреждения согласно </w:t>
      </w:r>
      <w:hyperlink r:id="rId9" w:anchor="/document/80/351998698/XA00M2O2MP/" w:tgtFrame="_self" w:history="1">
        <w:r>
          <w:rPr>
            <w:rStyle w:val="a3"/>
          </w:rPr>
          <w:t>пункту 2 н</w:t>
        </w:r>
        <w:r>
          <w:rPr>
            <w:rStyle w:val="a3"/>
          </w:rPr>
          <w:t>астоящего Порядка</w:t>
        </w:r>
      </w:hyperlink>
      <w:r>
        <w:t>) либо на момент рассмотрения предложения такая потребность удовлетворена</w:t>
      </w:r>
      <w:r>
        <w:t>;</w:t>
      </w:r>
    </w:p>
    <w:p w14:paraId="5566598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действуют обязательные для учреждения решения органов государственной власти или должностных лиц государственных органов, принятые в установленном порядке, исключаю</w:t>
      </w:r>
      <w:r>
        <w:t>щие возможность привлечения добровольцев к работе учреждения.</w:t>
      </w:r>
      <w:r>
        <w:t xml:space="preserve"> </w:t>
      </w:r>
    </w:p>
    <w:p w14:paraId="5284AA24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6. Учреждение информирует организатора добровольческой деятельности о принятом решении почтовым отправлением с описью вложения или в форме электронного документа через сеть "Интернет" в соответ</w:t>
      </w:r>
      <w:r>
        <w:t>ствии со способом направления предложения в срок, не превышающий семи рабочих дней со дня истечения срока рассмотрения предложения</w:t>
      </w:r>
      <w:r>
        <w:t>.</w:t>
      </w:r>
    </w:p>
    <w:p w14:paraId="467FFFB8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lastRenderedPageBreak/>
        <w:t xml:space="preserve">7. В случае принятия предложения учреждение в срок, предусмотренный в </w:t>
      </w:r>
      <w:hyperlink r:id="rId10" w:anchor="/document/80/351998698/XA00M5Q2MD/" w:tgtFrame="_self" w:history="1">
        <w:r>
          <w:rPr>
            <w:rStyle w:val="a3"/>
          </w:rPr>
          <w:t>пункте 6 настоящего Порядка</w:t>
        </w:r>
      </w:hyperlink>
      <w:r>
        <w:t>, информирует организатора добровольческой деятельности об условиях осуществления добровольческой деятельности</w:t>
      </w:r>
      <w:r>
        <w:t>:</w:t>
      </w:r>
    </w:p>
    <w:p w14:paraId="37820B1D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об ограничениях и рисках, в том числе вредных или опасных производственных фа</w:t>
      </w:r>
      <w:r>
        <w:t>кторах, связанных с осуществлением добровольческой деятельности</w:t>
      </w:r>
      <w:r>
        <w:t>;</w:t>
      </w:r>
    </w:p>
    <w:p w14:paraId="12F12623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правовых нормах, регламентирующих работу учреждения</w:t>
      </w:r>
      <w:r>
        <w:t>;</w:t>
      </w:r>
    </w:p>
    <w:p w14:paraId="4850D4F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необходимых режимных требованиях, правилах техники безопасности и других правилах, соблюдение которых требуется при осуществлении добр</w:t>
      </w:r>
      <w:r>
        <w:t>овольческой деятельности</w:t>
      </w:r>
      <w:r>
        <w:t>;</w:t>
      </w:r>
    </w:p>
    <w:p w14:paraId="600625A6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порядке и сроках рассмотрения (урегулирования) разногласий, возникающих в ходе взаимодействия сторон Соглашения</w:t>
      </w:r>
      <w:r>
        <w:t>;</w:t>
      </w:r>
    </w:p>
    <w:p w14:paraId="66DF340F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сроке осуществления добровольческой деятельности и основаниях для досрочного прекращения ее осуществления</w:t>
      </w:r>
      <w:r>
        <w:t>;</w:t>
      </w:r>
    </w:p>
    <w:p w14:paraId="1BDD0CBA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об ины</w:t>
      </w:r>
      <w:r>
        <w:t>х условиях осуществления добровольческой деятельности</w:t>
      </w:r>
      <w:r>
        <w:t>.</w:t>
      </w:r>
    </w:p>
    <w:p w14:paraId="0A3DF6EB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8. Взаимодействие учреждений с организатором добровольческой деятельности осуществляется на основании Соглашения, за исключением случаев, определенных сторонами Соглашения</w:t>
      </w:r>
      <w:r>
        <w:t>.</w:t>
      </w:r>
    </w:p>
    <w:p w14:paraId="06364375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 xml:space="preserve">9. Соглашение заключается в </w:t>
      </w:r>
      <w:r>
        <w:t>случае принятия учреждением решения об одобрении предложения с организатором добровольческой деятельности и предусматривает</w:t>
      </w:r>
      <w:r>
        <w:t>:</w:t>
      </w:r>
    </w:p>
    <w:p w14:paraId="6AC687D0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перечень видов работ (услуг), осуществляемых организатором добровольческой деятельности в целях, указанных в пункте 1 статьи 2 Феде</w:t>
      </w:r>
      <w:r>
        <w:t>рального закона</w:t>
      </w:r>
      <w:r>
        <w:t>;</w:t>
      </w:r>
    </w:p>
    <w:p w14:paraId="5D552C20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условия осуществления добровольческой деятельности</w:t>
      </w:r>
      <w:r>
        <w:t>;</w:t>
      </w:r>
    </w:p>
    <w:p w14:paraId="278AA151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сведения об уполномоченных представителях, ответственных за взаимодействие со стороны организатора добровольческой деятельности и со стороны учреждения, для оперативного решения вопросов,</w:t>
      </w:r>
      <w:r>
        <w:t xml:space="preserve"> возникающих при взаимодействии</w:t>
      </w:r>
      <w:r>
        <w:t>;</w:t>
      </w:r>
    </w:p>
    <w:p w14:paraId="0C5B642A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порядок, в соответствии с которым учреждение информирует организатора добровольческой деятельности о потребности в привлечении добровольцев</w:t>
      </w:r>
      <w:r>
        <w:t>;</w:t>
      </w:r>
    </w:p>
    <w:p w14:paraId="291E5A87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 xml:space="preserve">возможность предоставления учреждением мер поддержки, предусмотренных Федеральным </w:t>
      </w:r>
      <w:r>
        <w:t>законом, помещений и необходимого оборудования</w:t>
      </w:r>
      <w:r>
        <w:t>;</w:t>
      </w:r>
    </w:p>
    <w:p w14:paraId="0C83BA86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возможность учета деятельности добровольцев в единой информационной системе в сфере развития добровольчества (волонтерства)</w:t>
      </w:r>
      <w:r>
        <w:t>;</w:t>
      </w:r>
    </w:p>
    <w:p w14:paraId="3497531D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lastRenderedPageBreak/>
        <w:t xml:space="preserve">обязанность организатора добровольческой деятельности информировать добровольцев о </w:t>
      </w:r>
      <w:r>
        <w:t>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</w:t>
      </w:r>
      <w:r>
        <w:t>;</w:t>
      </w:r>
    </w:p>
    <w:p w14:paraId="2C5C4E5C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обязанность организатора добровольческой деятельности информировать добровольцев о</w:t>
      </w:r>
      <w:r>
        <w:t xml:space="preserve">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</w:t>
      </w:r>
      <w:r>
        <w:t>;</w:t>
      </w:r>
    </w:p>
    <w:p w14:paraId="6C36FC8E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иные положения, не противоречащие законодательству Российско</w:t>
      </w:r>
      <w:r>
        <w:t>й Федерации</w:t>
      </w:r>
      <w:r>
        <w:t>.</w:t>
      </w:r>
    </w:p>
    <w:p w14:paraId="1483CB53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10. В целях заключения Соглашения организатор добровольческой деятельности в течение трех рабочих дней со дня его получения решения об одобрении предложения направляет в учреждение подписанный уполномоченным лицом проект Соглашения. Учреждение в течение пя</w:t>
      </w:r>
      <w:r>
        <w:t>ти рабочих дней со дня его получения рассматривает проект Соглашения. По результатам рассмотрения уполномоченное лицо учреждения подписывает Соглашение или протокол разногласий. О подписании Соглашения или составлении протокола разногласий учреждение инфор</w:t>
      </w:r>
      <w:r>
        <w:t xml:space="preserve">мирует организатора добровольческой деятельности посредством электронной почты не позднее следующего рабочего дня со дня подписания Соглашения, а в случае составления протокола разногласий учреждение информирует организатора добровольческой деятельности о </w:t>
      </w:r>
      <w:r>
        <w:t>дате, времени и месте рассмотрения разногласий путем проведения совещания. Такое совещание назначается в пределах установленного срока для заключения Соглашения и может проводиться как очно, так и посредством видео-конференц-связи.</w:t>
      </w:r>
      <w:r>
        <w:t xml:space="preserve"> </w:t>
      </w:r>
    </w:p>
    <w:p w14:paraId="1F1BECD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11. Срок заключения Сог</w:t>
      </w:r>
      <w:r>
        <w:t>лашения не может превышать 14 рабочих дней со дня получения организатором добровольческой деятельности решения об одобрении предложения</w:t>
      </w:r>
      <w:r>
        <w:t>.</w:t>
      </w:r>
    </w:p>
    <w:p w14:paraId="0D58FA93" w14:textId="77777777" w:rsidR="00000000" w:rsidRDefault="008C36AB">
      <w:pPr>
        <w:pStyle w:val="align-right"/>
        <w:spacing w:line="276" w:lineRule="auto"/>
        <w:divId w:val="1970630026"/>
      </w:pPr>
      <w:r>
        <w:t>Приложение № 2</w:t>
      </w:r>
      <w:r>
        <w:br/>
      </w:r>
      <w:r>
        <w:t>к постановлению</w:t>
      </w:r>
      <w:r>
        <w:br/>
      </w:r>
      <w:r>
        <w:t>Правительства Санкт-Петербурга</w:t>
      </w:r>
      <w:r>
        <w:br/>
      </w:r>
      <w:r>
        <w:t>от 12.10.2022 № 944</w:t>
      </w:r>
      <w:r>
        <w:t xml:space="preserve"> </w:t>
      </w:r>
    </w:p>
    <w:p w14:paraId="29919B6A" w14:textId="77777777" w:rsidR="00000000" w:rsidRDefault="008C36AB">
      <w:pPr>
        <w:spacing w:line="276" w:lineRule="auto"/>
        <w:divId w:val="1745839267"/>
        <w:rPr>
          <w:rFonts w:eastAsia="Times New Roman"/>
        </w:rPr>
      </w:pPr>
      <w:r>
        <w:rPr>
          <w:rStyle w:val="docsupplement-number"/>
          <w:rFonts w:eastAsia="Times New Roman"/>
        </w:rPr>
        <w:t xml:space="preserve">Приложение 2. </w:t>
      </w:r>
      <w:r>
        <w:rPr>
          <w:rStyle w:val="docsupplement-name"/>
          <w:rFonts w:eastAsia="Times New Roman"/>
        </w:rPr>
        <w:t>Порядок взаимодействия</w:t>
      </w:r>
      <w:r>
        <w:rPr>
          <w:rStyle w:val="docsupplement-name"/>
          <w:rFonts w:eastAsia="Times New Roman"/>
        </w:rPr>
        <w:t xml:space="preserve"> исполнительных органов государственной власти Санкт-Петербурга, государственных учреждений, подведомственных исполнительным органам государственной власти Санкт-Петербурга (за исключением указанных государственных учреждений, осуществляющих оказание медиц</w:t>
      </w:r>
      <w:r>
        <w:rPr>
          <w:rStyle w:val="docsupplement-name"/>
          <w:rFonts w:eastAsia="Times New Roman"/>
        </w:rPr>
        <w:t>инской помощи, социальных услуг в стационарной форме социального обслуживания, социальных услуг в организациях для детей-сирот и детей, оставшихся без попечения родителей, а также осуществляющих защиту населения и территорий от чрезвычайных ситуаций, обесп</w:t>
      </w:r>
      <w:r>
        <w:rPr>
          <w:rStyle w:val="docsupplement-name"/>
          <w:rFonts w:eastAsia="Times New Roman"/>
        </w:rPr>
        <w:t>ечение пожарной безопасности и безопасности людей на водных объектах), с организаторами добровольческой (волонтерской) деятельности, добровольческими (волонтерскими) организациям</w:t>
      </w:r>
      <w:r>
        <w:rPr>
          <w:rStyle w:val="docsupplement-name"/>
          <w:rFonts w:eastAsia="Times New Roman"/>
        </w:rPr>
        <w:t>и</w:t>
      </w:r>
    </w:p>
    <w:p w14:paraId="52040C5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lastRenderedPageBreak/>
        <w:t>1. Настоящий Порядок определяет правила взаимодействия исполнительных органо</w:t>
      </w:r>
      <w:r>
        <w:t xml:space="preserve">в государственной власти Санкт-Петербурга (далее - ИОГВ), государственных учреждений, подведомственных ИОГВ (за исключением указанных государственных учреждений, осуществляющих оказание медицинской помощи, социальных услуг в стационарной форме социального </w:t>
      </w:r>
      <w:r>
        <w:t>обслуживания, социальных услуг в организациях для детей-сирот и детей, оставшихся без попечения родителей, а также осуществляющих защиту населения и территорий от чрезвычайных ситуаций, обеспечение пожарной безопасности и безопасности людей на водных объек</w:t>
      </w:r>
      <w:r>
        <w:t>тах) (далее - учреждения), с организаторами добровольческой (волонтерской) деятельности и добровольческими (волонтерскими) организациями (далее - организаторы добровольческой деятельности)</w:t>
      </w:r>
      <w:r>
        <w:t>.</w:t>
      </w:r>
    </w:p>
    <w:p w14:paraId="00598554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2. ИОГВ, учреждения в случае принятия ими решения о готовности к з</w:t>
      </w:r>
      <w:r>
        <w:t>аключению соглашений о взаимодействии с организаторами добровольческой (волонтерской) деятельности и добровольческими (волонтерскими) организациями (далее - Соглашение) размещают на официальных сайтах в информационно-телекоммуникационной сети "Интернет" (д</w:t>
      </w:r>
      <w:r>
        <w:t>алее - сеть "Интернет") информацию о готовности к взаимодействию и имеющихся потребностях в содействии со стороны организаторов добровольческой деятельности, рекомендуемые формы Соглашений, а также информацию о назначенном ИОГВ, учреждением ответственном л</w:t>
      </w:r>
      <w:r>
        <w:t>ице за обеспечение организации взаимодействия (в том числе фамилию, имя, отчество (при наличии), должность, контактный телефон, адрес электронной почты для направления предложений о намерении взаимодействовать в части организации добровольческой деятельнос</w:t>
      </w:r>
      <w:r>
        <w:t>ти (далее - предложения) в форме электронного документа). Указанная информация размещается в разделе "Информация для добровольцев", на который должна быть гиперссылка соответственно со страницы ИОГВ на официальном сайте Администрации Санкт-Петербурга в сет</w:t>
      </w:r>
      <w:r>
        <w:t>и "Интернет", с главной страницы официального сайта учреждения, указанная информация должна постоянно поддерживаться ИОГВ, учреждением в актуальном состоянии</w:t>
      </w:r>
      <w:r>
        <w:t>.</w:t>
      </w:r>
    </w:p>
    <w:p w14:paraId="055C8B56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3. Организатор добровольческой деятельности в целях осуществления взаимодействия направляет ИОГВ,</w:t>
      </w:r>
      <w:r>
        <w:t xml:space="preserve"> учреждению почтовым отправлением с описью вложения или в форме электронного документа через сеть "Интернет" по адресу электронной почты для направления предложений в форме электронного документа, указанному на соответствующем официальном сайте в сети "Инт</w:t>
      </w:r>
      <w:r>
        <w:t>ернет", предложение, которое содержит следующую информацию</w:t>
      </w:r>
      <w:r>
        <w:t>:</w:t>
      </w:r>
    </w:p>
    <w:p w14:paraId="4A5A0EFA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фамилия, имя, отчество (при наличии), если организатором добровольческой деятельности является физическое лицо</w:t>
      </w:r>
      <w:r>
        <w:t>;</w:t>
      </w:r>
    </w:p>
    <w:p w14:paraId="7BFD5F86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фамилия, имя, отчество (при наличии) и контакты руководителя организации или ее пред</w:t>
      </w:r>
      <w:r>
        <w:t>ставителя (телефон, электронная почта, адрес), если организатором добровольческой деятельности является юридическое лицо</w:t>
      </w:r>
      <w:r>
        <w:t>;</w:t>
      </w:r>
    </w:p>
    <w:p w14:paraId="42469569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государственный регистрационный номер, содержащийся в Едином государственном реестре юридических лиц</w:t>
      </w:r>
      <w:r>
        <w:t>;</w:t>
      </w:r>
    </w:p>
    <w:p w14:paraId="28DEAF31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lastRenderedPageBreak/>
        <w:t xml:space="preserve">сведения об адресе официального </w:t>
      </w:r>
      <w:r>
        <w:t>сайта или официальной страницы в сети "Интернет" (при наличии)</w:t>
      </w:r>
      <w:r>
        <w:t>;</w:t>
      </w:r>
    </w:p>
    <w:p w14:paraId="01F3C0AC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идентификационный номер, содержащийся в единой информационной системе в сфере развития добровольчества (волонтерства) (при наличии)</w:t>
      </w:r>
      <w:r>
        <w:t>;</w:t>
      </w:r>
    </w:p>
    <w:p w14:paraId="7F33401A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 xml:space="preserve">перечень предлагаемых к осуществлению видов работ (услуг), </w:t>
      </w:r>
      <w:r>
        <w:t>осуществляемых добровольцами в целях, предусмотренных в</w:t>
      </w:r>
      <w:r>
        <w:t xml:space="preserve"> </w:t>
      </w:r>
      <w:hyperlink r:id="rId11" w:anchor="/document/99/9012847/XA00LVA2M9/" w:history="1">
        <w:r>
          <w:rPr>
            <w:rStyle w:val="a3"/>
          </w:rPr>
          <w:t>пункте 1 статьи 2 Федерального закона "О благотворительной деятельности и добровольчестве (волонтерстве)"</w:t>
        </w:r>
      </w:hyperlink>
      <w:r>
        <w:t xml:space="preserve"> (далее - Феде</w:t>
      </w:r>
      <w:r>
        <w:t>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</w:t>
      </w:r>
      <w:r>
        <w:t>сти организатора добровольческой деятельности и иных требований, установленных законодательством Российской Федерации</w:t>
      </w:r>
      <w:r>
        <w:t>.</w:t>
      </w:r>
    </w:p>
    <w:p w14:paraId="6C2F196F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4. ИОГВ, учреждение по результатам рассмотрения предложения в срок, не превышающий 10 рабочих дней со дня его поступления, принимают одно</w:t>
      </w:r>
      <w:r>
        <w:t xml:space="preserve"> из следующих решений</w:t>
      </w:r>
      <w:r>
        <w:t>:</w:t>
      </w:r>
    </w:p>
    <w:p w14:paraId="65EFAF2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принятии предложения</w:t>
      </w:r>
      <w:r>
        <w:t>;</w:t>
      </w:r>
    </w:p>
    <w:p w14:paraId="371E9646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об отказе в принятии предложения с указанием причин, послуживших основанием для принятия такого решения</w:t>
      </w:r>
      <w:r>
        <w:t>.</w:t>
      </w:r>
    </w:p>
    <w:p w14:paraId="2B77DCFD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Срок рассмотрения предложения может быть увеличен на 10 рабочих дней в случае, если необходимо запросить</w:t>
      </w:r>
      <w:r>
        <w:t xml:space="preserve"> дополнительную информацию у организатора добровольческой деятельности</w:t>
      </w:r>
      <w:r>
        <w:t>.</w:t>
      </w:r>
    </w:p>
    <w:p w14:paraId="30659C6B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5. ИОГВ, учреждение принимает решение об отказе в принятии предложения в следующих случаях</w:t>
      </w:r>
      <w:r>
        <w:t>:</w:t>
      </w:r>
    </w:p>
    <w:p w14:paraId="452E8BCA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предложение направлено с нарушением требований, предусмотренных настоящим Порядком</w:t>
      </w:r>
      <w:r>
        <w:t>;</w:t>
      </w:r>
    </w:p>
    <w:p w14:paraId="25B592D6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предлага</w:t>
      </w:r>
      <w:r>
        <w:t>емый организатором добровольческой деятельности вид деятельности (работ, услуг) не относится к полномочиям ИОГВ, компетенции (видам деятельности) учреждения или не соответствует целям, предусмотренным в</w:t>
      </w:r>
      <w:r>
        <w:t xml:space="preserve"> </w:t>
      </w:r>
      <w:hyperlink r:id="rId12" w:anchor="/document/99/9012847/XA00LVA2M9/" w:history="1">
        <w:r>
          <w:rPr>
            <w:rStyle w:val="a3"/>
          </w:rPr>
          <w:t>пункте 1 статьи 2 Федерального закона;</w:t>
        </w:r>
      </w:hyperlink>
    </w:p>
    <w:p w14:paraId="41CED609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предлагаемый организатором добровольческой деятельности вид деятельности (работ, услуг) не соответствует потребностям ИОГВ, учреждения в привлечении добровольцев (с учетом информации, опубл</w:t>
      </w:r>
      <w:r>
        <w:t xml:space="preserve">икованной согласно </w:t>
      </w:r>
      <w:hyperlink r:id="rId13" w:anchor="/document/80/351998698/XA00M6A2MF/" w:tgtFrame="_self" w:history="1">
        <w:r>
          <w:rPr>
            <w:rStyle w:val="a3"/>
          </w:rPr>
          <w:t>пункту 2 настоящего Порядка</w:t>
        </w:r>
      </w:hyperlink>
      <w:r>
        <w:t>) либо на момент рассмотрения предложения такая потребность удовлетворена</w:t>
      </w:r>
      <w:r>
        <w:t>;</w:t>
      </w:r>
    </w:p>
    <w:p w14:paraId="36F5FD3F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действуют обязательные для ИОГВ, учрежден</w:t>
      </w:r>
      <w:r>
        <w:t>ия решения органов государственной власти или должностных лиц государственных органов, принятые в установленном порядке, исключающие возможность привлечения добровольцев к работе ИОГВ, учреждения.</w:t>
      </w:r>
      <w:r>
        <w:t xml:space="preserve"> </w:t>
      </w:r>
    </w:p>
    <w:p w14:paraId="16013BE5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lastRenderedPageBreak/>
        <w:t>6. ИОГВ, учреждение информируют организатора добровольческ</w:t>
      </w:r>
      <w:r>
        <w:t>ой деятельности о принятом решении почтовым отправлением с описью вложения или в форме электронного документа через сеть "Интернет" в соответствии со способом направления предложения в срок, не превышающий семи рабочих дней со дня истечения срока рассмотре</w:t>
      </w:r>
      <w:r>
        <w:t>ния предложения</w:t>
      </w:r>
      <w:r>
        <w:t>.</w:t>
      </w:r>
    </w:p>
    <w:p w14:paraId="48638A25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 xml:space="preserve">7. В случае принятия предложения ИОГВ, учреждение в срок, предусмотренный в </w:t>
      </w:r>
      <w:hyperlink r:id="rId14" w:anchor="/document/80/351998698/XA00M902N2/" w:tgtFrame="_self" w:history="1">
        <w:r>
          <w:rPr>
            <w:rStyle w:val="a3"/>
          </w:rPr>
          <w:t>пункте 6 настоящего Порядка</w:t>
        </w:r>
      </w:hyperlink>
      <w:r>
        <w:t>, информируют организатора добровольческой</w:t>
      </w:r>
      <w:r>
        <w:t xml:space="preserve"> деятельности об условиях осуществления добровольческой деятельности</w:t>
      </w:r>
      <w:r>
        <w:t>:</w:t>
      </w:r>
    </w:p>
    <w:p w14:paraId="2DB791FF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об ограничениях и рисках, в том числе вредных или опасных производственных факторах, связанных с осуществлением добровольческой деятельности</w:t>
      </w:r>
      <w:r>
        <w:t>;</w:t>
      </w:r>
    </w:p>
    <w:p w14:paraId="7668B455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правовых нормах, регламентирующих работу И</w:t>
      </w:r>
      <w:r>
        <w:t>ОГВ, учреждения</w:t>
      </w:r>
      <w:r>
        <w:t>;</w:t>
      </w:r>
    </w:p>
    <w:p w14:paraId="29DB12C6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</w:t>
      </w:r>
      <w:r>
        <w:t>;</w:t>
      </w:r>
    </w:p>
    <w:p w14:paraId="546BED00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порядке и сроках рассмотрения (урегулирования) разногласий, возникающих в ходе взаимодействия сторон Соглашения</w:t>
      </w:r>
      <w:r>
        <w:t>;</w:t>
      </w:r>
    </w:p>
    <w:p w14:paraId="4B70063F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 сроке осуществления добровольческой деятельности и основаниях для досрочного прекращения ее осуществления</w:t>
      </w:r>
      <w:r>
        <w:t>;</w:t>
      </w:r>
    </w:p>
    <w:p w14:paraId="23AC7249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об иных условиях осуществления д</w:t>
      </w:r>
      <w:r>
        <w:t>обровольческой деятельности</w:t>
      </w:r>
      <w:r>
        <w:t>.</w:t>
      </w:r>
    </w:p>
    <w:p w14:paraId="29A9145E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8. Организатор добровольческой деятельности в случае отказа учреждения принять предложение вправе направить ИОГВ, в ведении которого находится учреждение, аналогичное предложение, которое рассматривается в соответствии с настоя</w:t>
      </w:r>
      <w:r>
        <w:t>щим Порядком</w:t>
      </w:r>
      <w:r>
        <w:t>.</w:t>
      </w:r>
    </w:p>
    <w:p w14:paraId="567F1651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9. Взаимодействие ИОГВ, учреждений с организатором добровольческой деятельности осуществляется на основании Соглашения, за исключением случаев, определенных сторонами Соглашения</w:t>
      </w:r>
      <w:r>
        <w:t>.</w:t>
      </w:r>
    </w:p>
    <w:p w14:paraId="6487F5CB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 xml:space="preserve">10. Соглашение заключается в случае принятия ИОГВ, учреждением </w:t>
      </w:r>
      <w:r>
        <w:t>решения об одобрении предложения с организатором добровольческой деятельности и предусматривает</w:t>
      </w:r>
      <w:r>
        <w:t>:</w:t>
      </w:r>
    </w:p>
    <w:p w14:paraId="4EED5AD1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перечень видов работ (услуг), осуществляемых организатором добровольческой деятельности в целях, указанных в пункте 1 статьи 2 Федерального закона</w:t>
      </w:r>
      <w:r>
        <w:t>;</w:t>
      </w:r>
    </w:p>
    <w:p w14:paraId="02C1D740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условия осу</w:t>
      </w:r>
      <w:r>
        <w:t>ществления добровольческой деятельности</w:t>
      </w:r>
      <w:r>
        <w:t>;</w:t>
      </w:r>
    </w:p>
    <w:p w14:paraId="616B6520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lastRenderedPageBreak/>
        <w:t>сведения об уполномоченных представителях, ответственных за взаимодействие со стороны организатора добровольческой деятельности и со стороны ИОГВ, учреждения, для оперативного решения вопросов, возникающих при взаим</w:t>
      </w:r>
      <w:r>
        <w:t>одействии</w:t>
      </w:r>
      <w:r>
        <w:t>;</w:t>
      </w:r>
    </w:p>
    <w:p w14:paraId="70136347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порядок, в соответствии с которым ИОГВ, учреждение информируют организатора добровольческой деятельности о потребности в привлечении добровольцев</w:t>
      </w:r>
      <w:r>
        <w:t>;</w:t>
      </w:r>
    </w:p>
    <w:p w14:paraId="32D485CB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возможность предоставления ИОГВ, учреждением мер поддержки, предусмотренных Федеральным законом, п</w:t>
      </w:r>
      <w:r>
        <w:t>омещений и необходимого оборудования</w:t>
      </w:r>
      <w:r>
        <w:t>;</w:t>
      </w:r>
    </w:p>
    <w:p w14:paraId="1E1D7EE9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возможность учета деятельности добровольцев в единой информационной системе в сфере развития добровольчества (волонтерства)</w:t>
      </w:r>
      <w:r>
        <w:t>;</w:t>
      </w:r>
    </w:p>
    <w:p w14:paraId="6C9A7307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обязанность организатора добровольческой деятельности информировать добровольцев о рисках, св</w:t>
      </w:r>
      <w:r>
        <w:t>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</w:t>
      </w:r>
      <w:r>
        <w:t>;</w:t>
      </w:r>
    </w:p>
    <w:p w14:paraId="7C3BD13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обязанность организатора добровольческой деятельности информировать добровольцев о необходим</w:t>
      </w:r>
      <w:r>
        <w:t>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</w:t>
      </w:r>
      <w:r>
        <w:t>;</w:t>
      </w:r>
    </w:p>
    <w:p w14:paraId="1DD55C88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иные положения, не противоречащие законодательству Российской Федераци</w:t>
      </w:r>
      <w:r>
        <w:t>и</w:t>
      </w:r>
      <w:r>
        <w:t>.</w:t>
      </w:r>
    </w:p>
    <w:p w14:paraId="1D4BA081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11. В целях заключения Соглашения организатор добровольческой деятельности в течение трех рабочих дней со дня получения решения об одобрении предложения направляет в ИОГВ, учреждение подписанный уполномоченным лицом проект Соглашения. ИОГВ, учреждение в</w:t>
      </w:r>
      <w:r>
        <w:t xml:space="preserve"> течение пяти рабочих дней со дня его получения рассматривает проект Соглашения. По результатам рассмотрения уполномоченное лицо ИОГВ, учреждения подписывает Соглашение или протокол разногласий. О подписании Соглашения или составлении протокола разногласий</w:t>
      </w:r>
      <w:r>
        <w:t xml:space="preserve"> ИОГВ, учреждение информирует организатора добровольческой деятельности посредством электронной почты не позднее следующего рабочего дня со дня подписания Соглашения, а в случае составления протокола разногласий ИОГВ, учреждение одновременно информирует ор</w:t>
      </w:r>
      <w:r>
        <w:t>ганизатора добровольческой деятельности о дате, времени и месте рассмотрения разногласий путем проведения совещания. Такое совещание назначается в пределах установленного срока для заключения Соглашения и может проводиться как очно, так и посредством видео</w:t>
      </w:r>
      <w:r>
        <w:t>-конференц-связи.</w:t>
      </w:r>
      <w:r>
        <w:t xml:space="preserve"> </w:t>
      </w:r>
    </w:p>
    <w:p w14:paraId="79593932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t>12. Срок заключения Соглашения не может превышать 14 рабочих дней со дня получения организатором добровольческой деятельности решения об одобрении предложения</w:t>
      </w:r>
      <w:r>
        <w:t>.</w:t>
      </w:r>
    </w:p>
    <w:p w14:paraId="6EF4262D" w14:textId="77777777" w:rsidR="00000000" w:rsidRDefault="008C36AB">
      <w:pPr>
        <w:spacing w:before="100" w:beforeAutospacing="1" w:after="100" w:afterAutospacing="1" w:line="276" w:lineRule="auto"/>
        <w:divId w:val="1970630026"/>
      </w:pPr>
      <w:r>
        <w:br/>
      </w:r>
      <w:r>
        <w:br/>
      </w:r>
    </w:p>
    <w:p w14:paraId="276985A9" w14:textId="77777777" w:rsidR="00000000" w:rsidRDefault="008C36AB">
      <w:pPr>
        <w:spacing w:line="276" w:lineRule="auto"/>
        <w:divId w:val="181475958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https://gjur.action360.ru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</w:t>
      </w:r>
      <w:r>
        <w:rPr>
          <w:rFonts w:ascii="Arial" w:eastAsia="Times New Roman" w:hAnsi="Arial" w:cs="Arial"/>
          <w:sz w:val="20"/>
          <w:szCs w:val="20"/>
        </w:rPr>
        <w:t>ия: 10.05.2023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AB"/>
    <w:rsid w:val="008C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FD283"/>
  <w15:chartTrackingRefBased/>
  <w15:docId w15:val="{2B65F1C4-4C14-4227-9605-B6D7903D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align-right">
    <w:name w:val="align-right"/>
    <w:basedOn w:val="a"/>
    <w:pPr>
      <w:spacing w:before="100" w:beforeAutospacing="1" w:after="100" w:afterAutospacing="1"/>
    </w:p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95485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3002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958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jur.action360.ru/" TargetMode="External"/><Relationship Id="rId13" Type="http://schemas.openxmlformats.org/officeDocument/2006/relationships/hyperlink" Target="https://gjur.action360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jur.action360.ru/" TargetMode="External"/><Relationship Id="rId12" Type="http://schemas.openxmlformats.org/officeDocument/2006/relationships/hyperlink" Target="https://gjur.action360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jur.action360.ru/" TargetMode="External"/><Relationship Id="rId11" Type="http://schemas.openxmlformats.org/officeDocument/2006/relationships/hyperlink" Target="https://gjur.action360.ru/" TargetMode="External"/><Relationship Id="rId5" Type="http://schemas.openxmlformats.org/officeDocument/2006/relationships/hyperlink" Target="https://gjur.action360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jur.action360.ru/" TargetMode="External"/><Relationship Id="rId4" Type="http://schemas.openxmlformats.org/officeDocument/2006/relationships/hyperlink" Target="https://gjur.action360.ru/" TargetMode="External"/><Relationship Id="rId9" Type="http://schemas.openxmlformats.org/officeDocument/2006/relationships/hyperlink" Target="https://gjur.action360.ru/" TargetMode="External"/><Relationship Id="rId14" Type="http://schemas.openxmlformats.org/officeDocument/2006/relationships/hyperlink" Target="https://gjur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2675</Words>
  <Characters>22356</Characters>
  <Application>Microsoft Office Word</Application>
  <DocSecurity>0</DocSecurity>
  <Lines>186</Lines>
  <Paragraphs>49</Paragraphs>
  <ScaleCrop>false</ScaleCrop>
  <Company/>
  <LinksUpToDate>false</LinksUpToDate>
  <CharactersWithSpaces>24982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2023-05-10T13:24:00Z</dcterms:created>
  <dcterms:modified xsi:type="dcterms:W3CDTF">2023-05-10T13:24:00Z</dcterms:modified>
</cp:coreProperties>
</file>